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B6" w:rsidRPr="003175DC" w:rsidRDefault="00E56FBF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管理學院</w:t>
      </w:r>
      <w:r w:rsidR="002D23B6" w:rsidRPr="003175DC">
        <w:rPr>
          <w:rFonts w:ascii="標楷體" w:eastAsia="標楷體" w:hAnsi="標楷體" w:hint="eastAsia"/>
          <w:color w:val="000000"/>
        </w:rPr>
        <w:t xml:space="preserve">博士班   </w:t>
      </w:r>
      <w:r w:rsidR="00840BD2">
        <w:rPr>
          <w:rFonts w:ascii="標楷體" w:eastAsia="標楷體" w:hAnsi="標楷體" w:hint="eastAsia"/>
          <w:color w:val="000000"/>
        </w:rPr>
        <w:t xml:space="preserve">108 </w:t>
      </w:r>
      <w:bookmarkStart w:id="0" w:name="_GoBack"/>
      <w:bookmarkEnd w:id="0"/>
      <w:r w:rsidR="002D23B6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844"/>
        <w:gridCol w:w="1127"/>
        <w:gridCol w:w="2122"/>
        <w:gridCol w:w="1676"/>
        <w:gridCol w:w="424"/>
        <w:gridCol w:w="439"/>
        <w:gridCol w:w="1400"/>
        <w:gridCol w:w="449"/>
        <w:gridCol w:w="411"/>
        <w:gridCol w:w="1745"/>
        <w:gridCol w:w="402"/>
        <w:gridCol w:w="395"/>
        <w:gridCol w:w="1698"/>
        <w:gridCol w:w="402"/>
        <w:gridCol w:w="295"/>
      </w:tblGrid>
      <w:tr w:rsidR="000C3B46" w:rsidRPr="00384CE2" w:rsidTr="00A86A7D">
        <w:trPr>
          <w:trHeight w:val="340"/>
          <w:jc w:val="center"/>
        </w:trPr>
        <w:tc>
          <w:tcPr>
            <w:tcW w:w="18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一年級</w:t>
            </w:r>
          </w:p>
        </w:tc>
        <w:tc>
          <w:tcPr>
            <w:tcW w:w="15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</w:tr>
      <w:tr w:rsidR="000C3B46" w:rsidRPr="00384CE2" w:rsidTr="000C3B46">
        <w:trPr>
          <w:trHeight w:val="340"/>
          <w:jc w:val="center"/>
        </w:trPr>
        <w:tc>
          <w:tcPr>
            <w:tcW w:w="18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第二學期</w:t>
            </w:r>
          </w:p>
        </w:tc>
      </w:tr>
      <w:tr w:rsidR="000C3B46" w:rsidRPr="00384CE2" w:rsidTr="000C3B46">
        <w:trPr>
          <w:trHeight w:val="340"/>
          <w:jc w:val="center"/>
        </w:trPr>
        <w:tc>
          <w:tcPr>
            <w:tcW w:w="18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0C3B46" w:rsidRPr="00384CE2" w:rsidTr="000C3B46">
        <w:trPr>
          <w:trHeight w:val="720"/>
          <w:jc w:val="center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29584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5門課/14學分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學術與實務講座(ㄧ)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學術與實務講座(二)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3B46" w:rsidRPr="00384CE2" w:rsidTr="000C3B46">
        <w:trPr>
          <w:trHeight w:val="72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AD7BC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企業研究方法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68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共同選修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1門課/3學分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多變量分析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54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運籌領域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60678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少需選修本領域</w:t>
            </w:r>
            <w:r w:rsidRPr="00384CE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4門課（12學分）</w:t>
            </w: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384CE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其他領域至少1門課</w:t>
            </w: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演算法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運輸系統分析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物流網路規劃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54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u w:val="single"/>
              </w:rPr>
              <w:t>策略分析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546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資訊領域</w:t>
            </w: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創新與科技管理專題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資訊管理系統專題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高等資料管理專題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資訊科技專題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546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電子商務理論與管理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501310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501310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342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行銷領域</w:t>
            </w: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流通管理研究專題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行銷管理研究專題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消費者行為研究專題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策略管理研究專題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342"/>
          <w:jc w:val="center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智慧零售研究專題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2D23B6" w:rsidRPr="003175DC" w:rsidRDefault="002D23B6" w:rsidP="002307AB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307AB" w:rsidRDefault="002307AB" w:rsidP="002307A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ㄧ、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畢業總學分數為</w:t>
      </w:r>
      <w:r w:rsidRPr="00C46FBA">
        <w:rPr>
          <w:rFonts w:ascii="標楷體" w:eastAsia="標楷體" w:hAnsi="標楷體" w:hint="eastAsia"/>
          <w:kern w:val="0"/>
          <w:sz w:val="22"/>
          <w:szCs w:val="22"/>
        </w:rPr>
        <w:t>42學分。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二、必修</w:t>
      </w:r>
      <w:r>
        <w:rPr>
          <w:rFonts w:ascii="標楷體" w:eastAsia="標楷體" w:hAnsi="標楷體" w:hint="eastAsia"/>
          <w:kern w:val="0"/>
          <w:sz w:val="22"/>
          <w:szCs w:val="22"/>
        </w:rPr>
        <w:t>14</w:t>
      </w:r>
      <w:r w:rsidRPr="00F062FB">
        <w:rPr>
          <w:rFonts w:ascii="標楷體" w:eastAsia="標楷體" w:hAnsi="標楷體" w:hint="eastAsia"/>
          <w:kern w:val="0"/>
          <w:sz w:val="22"/>
          <w:szCs w:val="22"/>
        </w:rPr>
        <w:t>學分，選修</w:t>
      </w:r>
      <w:r>
        <w:rPr>
          <w:rFonts w:ascii="標楷體" w:eastAsia="標楷體" w:hAnsi="標楷體" w:hint="eastAsia"/>
          <w:kern w:val="0"/>
          <w:sz w:val="22"/>
          <w:szCs w:val="22"/>
        </w:rPr>
        <w:t>28</w:t>
      </w:r>
      <w:r w:rsidRPr="00F062FB">
        <w:rPr>
          <w:rFonts w:ascii="標楷體" w:eastAsia="標楷體" w:hAnsi="標楷體" w:hint="eastAsia"/>
          <w:kern w:val="0"/>
          <w:sz w:val="22"/>
          <w:szCs w:val="22"/>
        </w:rPr>
        <w:t>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三、學生修讀所屬學院之「學院共同課程」應認列為本系專業課程學分；修讀所屬學院之「學院跨領域課程」或其他學院開課之課程，則認列為外系課程學分。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四、學院或系所開設之教學實習微學分課程列為畢業學分。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五、系所訂定條件（學程、檢定、證照、承認外系學分及其他）：</w:t>
      </w:r>
    </w:p>
    <w:p w:rsidR="002307AB" w:rsidRPr="00C46FBA" w:rsidRDefault="00F062FB" w:rsidP="00F062FB">
      <w:pPr>
        <w:autoSpaceDE w:val="0"/>
        <w:autoSpaceDN w:val="0"/>
        <w:adjustRightInd w:val="0"/>
        <w:spacing w:line="300" w:lineRule="exact"/>
        <w:ind w:left="709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1.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各領域應規劃</w:t>
      </w:r>
      <w:r w:rsidR="002307AB">
        <w:rPr>
          <w:rFonts w:ascii="標楷體" w:eastAsia="標楷體" w:hAnsi="標楷體" w:hint="eastAsia"/>
          <w:sz w:val="22"/>
          <w:szCs w:val="22"/>
        </w:rPr>
        <w:t>5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門選修課程（1</w:t>
      </w:r>
      <w:r w:rsidR="002307AB">
        <w:rPr>
          <w:rFonts w:ascii="標楷體" w:eastAsia="標楷體" w:hAnsi="標楷體" w:hint="eastAsia"/>
          <w:sz w:val="22"/>
          <w:szCs w:val="22"/>
        </w:rPr>
        <w:t>5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學分），學生至少需選修本領域</w:t>
      </w:r>
      <w:r w:rsidR="002307AB">
        <w:rPr>
          <w:rFonts w:ascii="標楷體" w:eastAsia="標楷體" w:hAnsi="標楷體" w:hint="eastAsia"/>
          <w:sz w:val="22"/>
          <w:szCs w:val="22"/>
        </w:rPr>
        <w:t>4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門課（1</w:t>
      </w:r>
      <w:r w:rsidR="002307AB">
        <w:rPr>
          <w:rFonts w:ascii="標楷體" w:eastAsia="標楷體" w:hAnsi="標楷體" w:hint="eastAsia"/>
          <w:sz w:val="22"/>
          <w:szCs w:val="22"/>
        </w:rPr>
        <w:t>2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學分），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其他領域至少</w:t>
      </w:r>
      <w:r w:rsidR="005D059C">
        <w:rPr>
          <w:rFonts w:ascii="標楷體" w:eastAsia="標楷體" w:hAnsi="標楷體" w:hint="eastAsia"/>
          <w:sz w:val="22"/>
          <w:szCs w:val="22"/>
        </w:rPr>
        <w:t>選修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1門課（</w:t>
      </w:r>
      <w:r w:rsidR="005D059C">
        <w:rPr>
          <w:rFonts w:ascii="標楷體" w:eastAsia="標楷體" w:hAnsi="標楷體" w:hint="eastAsia"/>
          <w:sz w:val="22"/>
          <w:szCs w:val="22"/>
        </w:rPr>
        <w:t>3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學分）。</w:t>
      </w:r>
    </w:p>
    <w:p w:rsidR="002307AB" w:rsidRDefault="00F062FB" w:rsidP="00F062FB">
      <w:pPr>
        <w:autoSpaceDE w:val="0"/>
        <w:autoSpaceDN w:val="0"/>
        <w:adjustRightInd w:val="0"/>
        <w:spacing w:line="300" w:lineRule="exact"/>
        <w:ind w:left="709" w:hanging="210"/>
        <w:textAlignment w:val="baseline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2.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行銷領域學生未修過碩士班「行銷管理專題」課程者，須於行銷系碩士班補修完畢，</w:t>
      </w:r>
      <w:r w:rsidR="002307AB" w:rsidRPr="00125F8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始得修讀博士班行銷領域選修課程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，於行銷系碩士班補修之課程，均不計入畢業學分數。</w:t>
      </w:r>
    </w:p>
    <w:sectPr w:rsidR="002307AB" w:rsidSect="00273368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20" w:rsidRDefault="006B3620" w:rsidP="00E56FBF">
      <w:r>
        <w:separator/>
      </w:r>
    </w:p>
  </w:endnote>
  <w:endnote w:type="continuationSeparator" w:id="0">
    <w:p w:rsidR="006B3620" w:rsidRDefault="006B3620" w:rsidP="00E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20" w:rsidRDefault="006B3620" w:rsidP="00E56FBF">
      <w:r>
        <w:separator/>
      </w:r>
    </w:p>
  </w:footnote>
  <w:footnote w:type="continuationSeparator" w:id="0">
    <w:p w:rsidR="006B3620" w:rsidRDefault="006B3620" w:rsidP="00E5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A278D"/>
    <w:rsid w:val="000C3B46"/>
    <w:rsid w:val="002252C6"/>
    <w:rsid w:val="002307AB"/>
    <w:rsid w:val="00273368"/>
    <w:rsid w:val="00295842"/>
    <w:rsid w:val="002C37BE"/>
    <w:rsid w:val="002D23B6"/>
    <w:rsid w:val="00384CE2"/>
    <w:rsid w:val="003D2771"/>
    <w:rsid w:val="00430371"/>
    <w:rsid w:val="004D6039"/>
    <w:rsid w:val="00501310"/>
    <w:rsid w:val="00583DA0"/>
    <w:rsid w:val="005B7E4C"/>
    <w:rsid w:val="005D059C"/>
    <w:rsid w:val="005D189C"/>
    <w:rsid w:val="005E1423"/>
    <w:rsid w:val="0060678A"/>
    <w:rsid w:val="006B3620"/>
    <w:rsid w:val="00756305"/>
    <w:rsid w:val="007D371C"/>
    <w:rsid w:val="007D7E47"/>
    <w:rsid w:val="00840BD2"/>
    <w:rsid w:val="008B3FA4"/>
    <w:rsid w:val="008D0403"/>
    <w:rsid w:val="008E02E6"/>
    <w:rsid w:val="00901A03"/>
    <w:rsid w:val="00964338"/>
    <w:rsid w:val="009D6186"/>
    <w:rsid w:val="00A6019F"/>
    <w:rsid w:val="00AD4449"/>
    <w:rsid w:val="00AD7BCE"/>
    <w:rsid w:val="00BB1539"/>
    <w:rsid w:val="00C71ACF"/>
    <w:rsid w:val="00D05FCB"/>
    <w:rsid w:val="00D56992"/>
    <w:rsid w:val="00D57DB2"/>
    <w:rsid w:val="00E56FBF"/>
    <w:rsid w:val="00E8322B"/>
    <w:rsid w:val="00F062FB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10EC6-9487-4813-B6F1-32A65400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F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F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staff</cp:lastModifiedBy>
  <cp:revision>3</cp:revision>
  <dcterms:created xsi:type="dcterms:W3CDTF">2019-09-03T00:14:00Z</dcterms:created>
  <dcterms:modified xsi:type="dcterms:W3CDTF">2019-09-03T00:15:00Z</dcterms:modified>
</cp:coreProperties>
</file>